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DF" w:rsidRDefault="00A52EDF" w:rsidP="00F2045C">
      <w:pPr>
        <w:rPr>
          <w:b/>
          <w:bCs/>
          <w:i/>
          <w:iCs/>
          <w:sz w:val="32"/>
          <w:szCs w:val="32"/>
          <w:u w:val="single"/>
          <w:lang w:val="fr-FR"/>
        </w:rPr>
      </w:pPr>
    </w:p>
    <w:p w:rsidR="00A52EDF" w:rsidRPr="00902895" w:rsidRDefault="00A52EDF" w:rsidP="00A52EDF">
      <w:pPr>
        <w:tabs>
          <w:tab w:val="left" w:pos="4253"/>
        </w:tabs>
        <w:jc w:val="center"/>
        <w:rPr>
          <w:rFonts w:cs="Miriam"/>
          <w:b/>
          <w:bCs/>
          <w:i/>
          <w:iCs/>
          <w:sz w:val="28"/>
          <w:szCs w:val="28"/>
          <w:u w:val="single"/>
          <w:lang w:val="fr-FR"/>
        </w:rPr>
      </w:pPr>
      <w:r w:rsidRPr="00902895">
        <w:rPr>
          <w:rFonts w:cs="Miriam"/>
          <w:b/>
          <w:bCs/>
          <w:i/>
          <w:iCs/>
          <w:sz w:val="28"/>
          <w:szCs w:val="28"/>
          <w:u w:val="single"/>
          <w:lang w:val="fr-FR"/>
        </w:rPr>
        <w:t>ROYAUME DU MAROC</w:t>
      </w:r>
    </w:p>
    <w:p w:rsidR="00A52EDF" w:rsidRPr="00902895" w:rsidRDefault="00A52EDF" w:rsidP="00A52EDF">
      <w:pPr>
        <w:tabs>
          <w:tab w:val="left" w:pos="4253"/>
        </w:tabs>
        <w:jc w:val="center"/>
        <w:rPr>
          <w:rFonts w:cs="Miriam"/>
          <w:b/>
          <w:bCs/>
          <w:i/>
          <w:iCs/>
          <w:sz w:val="28"/>
          <w:szCs w:val="28"/>
          <w:u w:val="single"/>
          <w:rtl/>
          <w:lang w:val="fr-FR"/>
        </w:rPr>
      </w:pPr>
      <w:r w:rsidRPr="00902895">
        <w:rPr>
          <w:rFonts w:cs="Miriam"/>
          <w:b/>
          <w:bCs/>
          <w:i/>
          <w:iCs/>
          <w:sz w:val="28"/>
          <w:szCs w:val="28"/>
          <w:u w:val="single"/>
          <w:lang w:val="fr-FR"/>
        </w:rPr>
        <w:t>UNIVERSITE ABDELMALEK ESSAADI -  TETOUAN</w:t>
      </w:r>
    </w:p>
    <w:p w:rsidR="00A52EDF" w:rsidRDefault="00A52EDF" w:rsidP="00A52EDF">
      <w:pPr>
        <w:jc w:val="center"/>
        <w:rPr>
          <w:b/>
          <w:bCs/>
          <w:i/>
          <w:iCs/>
          <w:sz w:val="32"/>
          <w:szCs w:val="32"/>
          <w:u w:val="single"/>
          <w:lang w:val="fr-FR"/>
        </w:rPr>
      </w:pPr>
    </w:p>
    <w:p w:rsidR="00A52EDF" w:rsidRPr="00B06EE5" w:rsidRDefault="00A52EDF" w:rsidP="00E478EC">
      <w:pPr>
        <w:jc w:val="center"/>
        <w:rPr>
          <w:b/>
          <w:bCs/>
          <w:i/>
          <w:iCs/>
          <w:sz w:val="32"/>
          <w:szCs w:val="32"/>
          <w:u w:val="single"/>
          <w:lang w:val="fr-FR"/>
        </w:rPr>
      </w:pPr>
      <w:r w:rsidRPr="00B06EE5">
        <w:rPr>
          <w:b/>
          <w:bCs/>
          <w:i/>
          <w:iCs/>
          <w:sz w:val="32"/>
          <w:szCs w:val="32"/>
          <w:u w:val="single"/>
          <w:lang w:val="fr-FR"/>
        </w:rPr>
        <w:t>AVIS D’APPEL D’OFFRES OUVERT N° </w:t>
      </w:r>
      <w:r w:rsidR="00E478EC">
        <w:rPr>
          <w:b/>
          <w:bCs/>
          <w:i/>
          <w:iCs/>
          <w:sz w:val="32"/>
          <w:szCs w:val="32"/>
          <w:u w:val="single"/>
          <w:lang w:val="fr-FR"/>
        </w:rPr>
        <w:t>03/2018</w:t>
      </w:r>
    </w:p>
    <w:p w:rsidR="00A52EDF" w:rsidRPr="00B06EE5" w:rsidRDefault="00A52EDF" w:rsidP="00A52EDF">
      <w:pPr>
        <w:jc w:val="center"/>
        <w:rPr>
          <w:b/>
          <w:bCs/>
          <w:i/>
          <w:iCs/>
          <w:sz w:val="32"/>
          <w:szCs w:val="32"/>
          <w:u w:val="single"/>
          <w:lang w:val="fr-FR"/>
        </w:rPr>
      </w:pPr>
      <w:r w:rsidRPr="00B06EE5">
        <w:rPr>
          <w:b/>
          <w:bCs/>
          <w:i/>
          <w:iCs/>
          <w:sz w:val="32"/>
          <w:szCs w:val="32"/>
          <w:u w:val="single"/>
          <w:lang w:val="fr-FR"/>
        </w:rPr>
        <w:t xml:space="preserve">Achat de </w:t>
      </w:r>
      <w:r>
        <w:rPr>
          <w:b/>
          <w:bCs/>
          <w:i/>
          <w:iCs/>
          <w:sz w:val="32"/>
          <w:szCs w:val="32"/>
          <w:u w:val="single"/>
          <w:lang w:val="fr-FR"/>
        </w:rPr>
        <w:t>mobilier de bureau</w:t>
      </w:r>
    </w:p>
    <w:p w:rsidR="00A52EDF" w:rsidRPr="00DE6FD3" w:rsidRDefault="00A52EDF" w:rsidP="00EB5B30">
      <w:pPr>
        <w:jc w:val="center"/>
        <w:rPr>
          <w:b/>
          <w:bCs/>
          <w:i/>
          <w:iCs/>
          <w:sz w:val="32"/>
          <w:szCs w:val="32"/>
          <w:u w:val="single"/>
          <w:lang w:val="fr-FR"/>
        </w:rPr>
      </w:pPr>
      <w:r w:rsidRPr="00DE6FD3">
        <w:rPr>
          <w:b/>
          <w:bCs/>
          <w:i/>
          <w:iCs/>
          <w:sz w:val="32"/>
          <w:szCs w:val="32"/>
          <w:u w:val="single"/>
          <w:lang w:val="fr-FR"/>
        </w:rPr>
        <w:t>POUR LA FACULTE DE MEDECINE ET DE PHARMACIE</w:t>
      </w:r>
      <w:r w:rsidR="00EB5B30">
        <w:rPr>
          <w:b/>
          <w:bCs/>
          <w:i/>
          <w:iCs/>
          <w:sz w:val="32"/>
          <w:szCs w:val="32"/>
          <w:u w:val="single"/>
          <w:lang w:val="fr-FR"/>
        </w:rPr>
        <w:t xml:space="preserve"> TANGER</w:t>
      </w:r>
    </w:p>
    <w:p w:rsidR="00A52EDF" w:rsidRDefault="00E478EC" w:rsidP="00A52EDF">
      <w:pPr>
        <w:jc w:val="center"/>
        <w:rPr>
          <w:b/>
          <w:bCs/>
          <w:i/>
          <w:iCs/>
          <w:sz w:val="32"/>
          <w:szCs w:val="32"/>
          <w:u w:val="single"/>
          <w:lang w:val="fr-FR"/>
        </w:rPr>
      </w:pPr>
      <w:r>
        <w:rPr>
          <w:b/>
          <w:bCs/>
          <w:i/>
          <w:iCs/>
          <w:sz w:val="32"/>
          <w:szCs w:val="32"/>
          <w:u w:val="single"/>
          <w:lang w:val="fr-FR"/>
        </w:rPr>
        <w:t>Lot Unique</w:t>
      </w:r>
    </w:p>
    <w:p w:rsidR="00A52EDF" w:rsidRPr="00B06EE5" w:rsidRDefault="00A52EDF" w:rsidP="00A52EDF">
      <w:pPr>
        <w:jc w:val="center"/>
        <w:rPr>
          <w:b/>
          <w:bCs/>
          <w:i/>
          <w:iCs/>
          <w:sz w:val="32"/>
          <w:szCs w:val="32"/>
          <w:u w:val="single"/>
          <w:lang w:val="fr-FR"/>
        </w:rPr>
      </w:pPr>
    </w:p>
    <w:p w:rsidR="00A52EDF" w:rsidRDefault="00A52EDF" w:rsidP="002B35F5">
      <w:pPr>
        <w:pStyle w:val="En-tte"/>
        <w:rPr>
          <w:rFonts w:cs="Traditional Arabic"/>
          <w:b/>
          <w:bCs/>
          <w:sz w:val="24"/>
          <w:szCs w:val="24"/>
          <w:lang w:val="fr-FR"/>
        </w:rPr>
      </w:pPr>
      <w:r>
        <w:rPr>
          <w:rFonts w:cs="Traditional Arabic"/>
          <w:b/>
          <w:bCs/>
          <w:sz w:val="24"/>
          <w:szCs w:val="24"/>
          <w:lang w:val="fr-FR"/>
        </w:rPr>
        <w:t xml:space="preserve">            Le </w:t>
      </w:r>
      <w:r>
        <w:rPr>
          <w:b/>
          <w:bCs/>
          <w:sz w:val="24"/>
          <w:szCs w:val="24"/>
          <w:lang w:val="fr-FR"/>
        </w:rPr>
        <w:t>Mercredi</w:t>
      </w:r>
      <w:r w:rsidRPr="009D00FB">
        <w:rPr>
          <w:b/>
          <w:bCs/>
          <w:sz w:val="24"/>
          <w:szCs w:val="24"/>
          <w:lang w:val="fr-FR"/>
        </w:rPr>
        <w:t xml:space="preserve"> </w:t>
      </w:r>
      <w:r w:rsidR="00D621EE">
        <w:rPr>
          <w:rFonts w:hint="cs"/>
          <w:b/>
          <w:bCs/>
          <w:sz w:val="24"/>
          <w:szCs w:val="24"/>
          <w:rtl/>
          <w:lang w:val="fr-FR"/>
        </w:rPr>
        <w:t>20</w:t>
      </w:r>
      <w:r>
        <w:rPr>
          <w:b/>
          <w:bCs/>
          <w:sz w:val="24"/>
          <w:szCs w:val="24"/>
          <w:lang w:val="fr-FR"/>
        </w:rPr>
        <w:t xml:space="preserve"> </w:t>
      </w:r>
      <w:r w:rsidR="00D621EE">
        <w:rPr>
          <w:b/>
          <w:bCs/>
          <w:sz w:val="24"/>
          <w:szCs w:val="24"/>
          <w:lang w:val="fr-FR"/>
        </w:rPr>
        <w:t>Juin</w:t>
      </w:r>
      <w:r w:rsidRPr="009D00FB">
        <w:rPr>
          <w:b/>
          <w:bCs/>
          <w:sz w:val="24"/>
          <w:szCs w:val="24"/>
          <w:lang w:val="fr-FR"/>
        </w:rPr>
        <w:t xml:space="preserve"> </w:t>
      </w:r>
      <w:r w:rsidR="00D621EE">
        <w:rPr>
          <w:b/>
          <w:bCs/>
          <w:sz w:val="24"/>
          <w:szCs w:val="24"/>
          <w:lang w:val="fr-FR"/>
        </w:rPr>
        <w:t>2018</w:t>
      </w:r>
      <w:r w:rsidRPr="009D00FB">
        <w:rPr>
          <w:b/>
          <w:bCs/>
          <w:sz w:val="24"/>
          <w:szCs w:val="24"/>
          <w:lang w:val="fr-FR"/>
        </w:rPr>
        <w:t xml:space="preserve"> à  </w:t>
      </w:r>
      <w:r w:rsidR="002B35F5">
        <w:rPr>
          <w:b/>
          <w:bCs/>
          <w:sz w:val="24"/>
          <w:szCs w:val="24"/>
          <w:lang w:val="fr-FR"/>
        </w:rPr>
        <w:t>12</w:t>
      </w:r>
      <w:r>
        <w:rPr>
          <w:b/>
          <w:bCs/>
          <w:sz w:val="24"/>
          <w:szCs w:val="24"/>
          <w:lang w:val="fr-FR"/>
        </w:rPr>
        <w:t xml:space="preserve"> </w:t>
      </w:r>
      <w:r w:rsidRPr="009D00FB">
        <w:rPr>
          <w:b/>
          <w:bCs/>
          <w:sz w:val="24"/>
          <w:szCs w:val="24"/>
          <w:lang w:val="fr-FR"/>
        </w:rPr>
        <w:t xml:space="preserve"> h </w:t>
      </w:r>
      <w:r w:rsidR="00D621EE">
        <w:rPr>
          <w:b/>
          <w:bCs/>
          <w:sz w:val="24"/>
          <w:szCs w:val="24"/>
          <w:lang w:val="fr-FR"/>
        </w:rPr>
        <w:t>00</w:t>
      </w:r>
      <w:r>
        <w:rPr>
          <w:b/>
          <w:bCs/>
          <w:sz w:val="24"/>
          <w:szCs w:val="24"/>
          <w:lang w:val="fr-FR"/>
        </w:rPr>
        <w:t xml:space="preserve"> m</w:t>
      </w:r>
      <w:r w:rsidRPr="009D00FB">
        <w:rPr>
          <w:b/>
          <w:bCs/>
          <w:sz w:val="24"/>
          <w:szCs w:val="24"/>
          <w:lang w:val="fr-FR"/>
        </w:rPr>
        <w:t>n du matin</w:t>
      </w:r>
      <w:r>
        <w:rPr>
          <w:rFonts w:cs="Traditional Arabic"/>
          <w:b/>
          <w:bCs/>
          <w:sz w:val="24"/>
          <w:szCs w:val="24"/>
          <w:lang w:val="fr-FR"/>
        </w:rPr>
        <w:t xml:space="preserve">, </w:t>
      </w:r>
      <w:r w:rsidRPr="0082650E">
        <w:rPr>
          <w:rFonts w:cs="Traditional Arabic"/>
          <w:b/>
          <w:bCs/>
          <w:sz w:val="24"/>
          <w:szCs w:val="24"/>
          <w:lang w:val="fr-FR"/>
        </w:rPr>
        <w:t xml:space="preserve"> il sera procédé, dans les bureaux de la présidence de l</w:t>
      </w:r>
      <w:r>
        <w:rPr>
          <w:rFonts w:cs="Traditional Arabic"/>
          <w:b/>
          <w:bCs/>
          <w:sz w:val="24"/>
          <w:szCs w:val="24"/>
          <w:lang w:val="fr-FR"/>
        </w:rPr>
        <w:t xml:space="preserve">’Université </w:t>
      </w:r>
      <w:proofErr w:type="spellStart"/>
      <w:r>
        <w:rPr>
          <w:rFonts w:cs="Traditional Arabic"/>
          <w:b/>
          <w:bCs/>
          <w:sz w:val="24"/>
          <w:szCs w:val="24"/>
          <w:lang w:val="fr-FR"/>
        </w:rPr>
        <w:t>Abdelmalek</w:t>
      </w:r>
      <w:proofErr w:type="spellEnd"/>
      <w:r>
        <w:rPr>
          <w:rFonts w:cs="Traditional Arabic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cs="Traditional Arabic"/>
          <w:b/>
          <w:bCs/>
          <w:sz w:val="24"/>
          <w:szCs w:val="24"/>
          <w:lang w:val="fr-FR"/>
        </w:rPr>
        <w:t>Essaâdi</w:t>
      </w:r>
      <w:proofErr w:type="spellEnd"/>
      <w:r>
        <w:rPr>
          <w:rFonts w:cs="Traditional Arabic"/>
          <w:b/>
          <w:bCs/>
          <w:sz w:val="24"/>
          <w:szCs w:val="24"/>
          <w:lang w:val="fr-FR"/>
        </w:rPr>
        <w:t xml:space="preserve"> </w:t>
      </w:r>
      <w:r w:rsidRPr="0082650E">
        <w:rPr>
          <w:rFonts w:cs="Traditional Arabic"/>
          <w:b/>
          <w:bCs/>
          <w:sz w:val="24"/>
          <w:szCs w:val="24"/>
          <w:lang w:val="fr-FR"/>
        </w:rPr>
        <w:t xml:space="preserve">– Tétouan  à l’ouverture des plis relatifs à l’appel d’offres ouvert des prix </w:t>
      </w:r>
      <w:r w:rsidR="00D621EE">
        <w:rPr>
          <w:rFonts w:cs="Traditional Arabic"/>
          <w:b/>
          <w:bCs/>
          <w:sz w:val="24"/>
          <w:szCs w:val="24"/>
          <w:lang w:val="fr-FR"/>
        </w:rPr>
        <w:t>03/2018</w:t>
      </w:r>
      <w:r w:rsidRPr="0082650E">
        <w:rPr>
          <w:rFonts w:cs="Traditional Arabic"/>
          <w:b/>
          <w:bCs/>
          <w:sz w:val="24"/>
          <w:szCs w:val="24"/>
          <w:lang w:val="fr-FR"/>
        </w:rPr>
        <w:t xml:space="preserve">  relatif  à l’achat de </w:t>
      </w:r>
      <w:r>
        <w:rPr>
          <w:rFonts w:cs="Traditional Arabic"/>
          <w:b/>
          <w:bCs/>
          <w:sz w:val="24"/>
          <w:szCs w:val="24"/>
          <w:lang w:val="fr-FR"/>
        </w:rPr>
        <w:t xml:space="preserve">mobilier de bureau </w:t>
      </w:r>
    </w:p>
    <w:p w:rsidR="00A52EDF" w:rsidRPr="0019113F" w:rsidRDefault="00A52EDF" w:rsidP="00A52EDF">
      <w:pPr>
        <w:pStyle w:val="En-tte"/>
        <w:jc w:val="center"/>
        <w:rPr>
          <w:b/>
          <w:bCs/>
          <w:i/>
          <w:iCs/>
          <w:u w:val="single"/>
          <w:lang w:val="fr-FR"/>
        </w:rPr>
      </w:pPr>
      <w:r w:rsidRPr="0019113F">
        <w:rPr>
          <w:b/>
          <w:bCs/>
          <w:i/>
          <w:iCs/>
          <w:u w:val="single"/>
          <w:lang w:val="fr-FR"/>
        </w:rPr>
        <w:t>POUR LA FACULTE DE MEDECINE ET DE PHARMACIE- TANGER</w:t>
      </w:r>
    </w:p>
    <w:p w:rsidR="00A52EDF" w:rsidRPr="0082650E" w:rsidRDefault="00A52EDF" w:rsidP="00A52EDF">
      <w:pPr>
        <w:jc w:val="both"/>
        <w:rPr>
          <w:rFonts w:cs="Traditional Arabic"/>
          <w:b/>
          <w:bCs/>
          <w:sz w:val="24"/>
          <w:szCs w:val="24"/>
          <w:lang w:val="fr-FR"/>
        </w:rPr>
      </w:pPr>
    </w:p>
    <w:p w:rsidR="00A52EDF" w:rsidRPr="00203570" w:rsidRDefault="00A52EDF" w:rsidP="00A52EDF">
      <w:pPr>
        <w:pStyle w:val="Retraitcorpsdetexte"/>
        <w:tabs>
          <w:tab w:val="clear" w:pos="851"/>
        </w:tabs>
        <w:ind w:left="0" w:firstLine="720"/>
        <w:rPr>
          <w:b/>
          <w:bCs/>
          <w:sz w:val="24"/>
          <w:szCs w:val="24"/>
        </w:rPr>
      </w:pPr>
      <w:r w:rsidRPr="00203570">
        <w:rPr>
          <w:b/>
          <w:bCs/>
          <w:sz w:val="24"/>
          <w:szCs w:val="24"/>
        </w:rPr>
        <w:t xml:space="preserve">Le dossier d’appel d’offres peut être retiré </w:t>
      </w:r>
      <w:r>
        <w:rPr>
          <w:b/>
          <w:bCs/>
          <w:sz w:val="24"/>
          <w:szCs w:val="24"/>
        </w:rPr>
        <w:t xml:space="preserve">gratuitement </w:t>
      </w:r>
      <w:r w:rsidRPr="00203570">
        <w:rPr>
          <w:b/>
          <w:bCs/>
          <w:sz w:val="24"/>
          <w:szCs w:val="24"/>
        </w:rPr>
        <w:t>aux bureaux du Service économique  à la présidence de l</w:t>
      </w:r>
      <w:r>
        <w:rPr>
          <w:b/>
          <w:bCs/>
          <w:sz w:val="24"/>
          <w:szCs w:val="24"/>
        </w:rPr>
        <w:t xml:space="preserve">’Université </w:t>
      </w:r>
      <w:proofErr w:type="spellStart"/>
      <w:r>
        <w:rPr>
          <w:b/>
          <w:bCs/>
          <w:sz w:val="24"/>
          <w:szCs w:val="24"/>
        </w:rPr>
        <w:t>Abdelmalek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Essaâdi</w:t>
      </w:r>
      <w:proofErr w:type="spellEnd"/>
      <w:r>
        <w:rPr>
          <w:b/>
          <w:bCs/>
          <w:sz w:val="24"/>
          <w:szCs w:val="24"/>
        </w:rPr>
        <w:t xml:space="preserve"> </w:t>
      </w:r>
      <w:r w:rsidRPr="00203570">
        <w:rPr>
          <w:b/>
          <w:bCs/>
          <w:sz w:val="24"/>
          <w:szCs w:val="24"/>
        </w:rPr>
        <w:t xml:space="preserve"> </w:t>
      </w:r>
      <w:r w:rsidRPr="00BC2934">
        <w:rPr>
          <w:b/>
          <w:bCs/>
          <w:sz w:val="24"/>
          <w:szCs w:val="24"/>
        </w:rPr>
        <w:t>sise à Quartier M’</w:t>
      </w:r>
      <w:proofErr w:type="spellStart"/>
      <w:r w:rsidRPr="00BC2934">
        <w:rPr>
          <w:b/>
          <w:bCs/>
          <w:sz w:val="24"/>
          <w:szCs w:val="24"/>
        </w:rPr>
        <w:t>haneche</w:t>
      </w:r>
      <w:proofErr w:type="spellEnd"/>
      <w:r w:rsidRPr="00BC2934">
        <w:rPr>
          <w:b/>
          <w:bCs/>
          <w:sz w:val="24"/>
          <w:szCs w:val="24"/>
        </w:rPr>
        <w:t xml:space="preserve"> II, avenue Palestine B.P. 2117</w:t>
      </w:r>
      <w:r>
        <w:rPr>
          <w:rFonts w:hint="cs"/>
          <w:b/>
          <w:bCs/>
          <w:sz w:val="24"/>
          <w:szCs w:val="24"/>
          <w:rtl/>
        </w:rPr>
        <w:t xml:space="preserve">  </w:t>
      </w:r>
      <w:r>
        <w:rPr>
          <w:b/>
          <w:bCs/>
          <w:sz w:val="24"/>
          <w:szCs w:val="24"/>
        </w:rPr>
        <w:t>Tétouan.</w:t>
      </w:r>
    </w:p>
    <w:p w:rsidR="00D621EE" w:rsidRDefault="00D621EE" w:rsidP="00A52EDF">
      <w:pPr>
        <w:pStyle w:val="Retraitcorpsdetexte"/>
        <w:tabs>
          <w:tab w:val="clear" w:pos="851"/>
        </w:tabs>
        <w:ind w:left="0" w:firstLine="720"/>
        <w:rPr>
          <w:b/>
          <w:bCs/>
          <w:sz w:val="24"/>
          <w:szCs w:val="24"/>
        </w:rPr>
      </w:pPr>
    </w:p>
    <w:p w:rsidR="00A52EDF" w:rsidRPr="00203570" w:rsidRDefault="00A52EDF" w:rsidP="00A52EDF">
      <w:pPr>
        <w:pStyle w:val="Retraitcorpsdetexte"/>
        <w:tabs>
          <w:tab w:val="clear" w:pos="851"/>
        </w:tabs>
        <w:ind w:left="0" w:firstLine="720"/>
        <w:rPr>
          <w:b/>
          <w:bCs/>
          <w:sz w:val="24"/>
          <w:szCs w:val="24"/>
        </w:rPr>
      </w:pPr>
      <w:r w:rsidRPr="00203570">
        <w:rPr>
          <w:b/>
          <w:bCs/>
          <w:sz w:val="24"/>
          <w:szCs w:val="24"/>
        </w:rPr>
        <w:t>Il peut être envoyé par voie postale aux concurrents dans les conditions prévues  à l’article 19 du règlement relatif aux conditions et formes de passatio</w:t>
      </w:r>
      <w:r>
        <w:rPr>
          <w:b/>
          <w:bCs/>
          <w:sz w:val="24"/>
          <w:szCs w:val="24"/>
        </w:rPr>
        <w:t>n des marchés pour le compte de</w:t>
      </w:r>
      <w:r w:rsidRPr="0020357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l’</w:t>
      </w:r>
      <w:r w:rsidRPr="00203570">
        <w:rPr>
          <w:b/>
          <w:bCs/>
          <w:sz w:val="24"/>
          <w:szCs w:val="24"/>
        </w:rPr>
        <w:t>université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Abdelmalek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Essaâdi</w:t>
      </w:r>
      <w:proofErr w:type="spellEnd"/>
      <w:r>
        <w:rPr>
          <w:b/>
          <w:bCs/>
          <w:sz w:val="24"/>
          <w:szCs w:val="24"/>
        </w:rPr>
        <w:t xml:space="preserve"> </w:t>
      </w:r>
      <w:r w:rsidRPr="00203570">
        <w:rPr>
          <w:b/>
          <w:bCs/>
          <w:sz w:val="24"/>
          <w:szCs w:val="24"/>
        </w:rPr>
        <w:t xml:space="preserve"> ainsi que certaines règles relatives à leur gestion et à leur contrôle</w:t>
      </w:r>
      <w:r>
        <w:rPr>
          <w:b/>
          <w:bCs/>
          <w:sz w:val="24"/>
          <w:szCs w:val="24"/>
        </w:rPr>
        <w:t xml:space="preserve"> (29/06/2015)</w:t>
      </w:r>
      <w:r w:rsidRPr="00203570">
        <w:rPr>
          <w:b/>
          <w:bCs/>
          <w:sz w:val="24"/>
          <w:szCs w:val="24"/>
        </w:rPr>
        <w:t>.</w:t>
      </w:r>
    </w:p>
    <w:p w:rsidR="00D621EE" w:rsidRDefault="00D621EE" w:rsidP="00A52EDF">
      <w:pPr>
        <w:pStyle w:val="Retraitcorpsdetexte"/>
        <w:tabs>
          <w:tab w:val="clear" w:pos="851"/>
        </w:tabs>
        <w:ind w:left="0" w:firstLine="720"/>
        <w:rPr>
          <w:b/>
          <w:bCs/>
          <w:sz w:val="24"/>
          <w:szCs w:val="24"/>
        </w:rPr>
      </w:pPr>
    </w:p>
    <w:p w:rsidR="00A52EDF" w:rsidRDefault="00A52EDF" w:rsidP="00A52EDF">
      <w:pPr>
        <w:pStyle w:val="Retraitcorpsdetexte"/>
        <w:tabs>
          <w:tab w:val="clear" w:pos="851"/>
        </w:tabs>
        <w:ind w:left="0" w:firstLine="720"/>
        <w:rPr>
          <w:b/>
          <w:bCs/>
          <w:sz w:val="24"/>
          <w:szCs w:val="24"/>
        </w:rPr>
      </w:pPr>
      <w:r w:rsidRPr="00203570">
        <w:rPr>
          <w:b/>
          <w:bCs/>
          <w:sz w:val="24"/>
          <w:szCs w:val="24"/>
        </w:rPr>
        <w:t>Le dossier d’appel d’offres peut être téléchargé  du portail de l’université</w:t>
      </w:r>
      <w:r>
        <w:rPr>
          <w:b/>
          <w:bCs/>
          <w:sz w:val="24"/>
          <w:szCs w:val="24"/>
        </w:rPr>
        <w:t> </w:t>
      </w:r>
      <w:proofErr w:type="gramStart"/>
      <w:r>
        <w:rPr>
          <w:b/>
          <w:bCs/>
          <w:sz w:val="24"/>
          <w:szCs w:val="24"/>
        </w:rPr>
        <w:t>:</w:t>
      </w:r>
      <w:proofErr w:type="gramEnd"/>
      <w:hyperlink r:id="rId7" w:history="1">
        <w:r w:rsidRPr="003845AD">
          <w:rPr>
            <w:b/>
            <w:bCs/>
            <w:sz w:val="24"/>
            <w:szCs w:val="24"/>
            <w:u w:val="single"/>
          </w:rPr>
          <w:t>www.uae.ma</w:t>
        </w:r>
      </w:hyperlink>
      <w:r w:rsidRPr="00203570">
        <w:rPr>
          <w:b/>
          <w:bCs/>
          <w:sz w:val="24"/>
          <w:szCs w:val="24"/>
        </w:rPr>
        <w:t xml:space="preserve">  ou  du celui  des marchés publics</w:t>
      </w:r>
      <w:r>
        <w:rPr>
          <w:b/>
          <w:bCs/>
          <w:sz w:val="24"/>
          <w:szCs w:val="24"/>
        </w:rPr>
        <w:t> :</w:t>
      </w:r>
      <w:r w:rsidRPr="00203570">
        <w:rPr>
          <w:b/>
          <w:bCs/>
          <w:sz w:val="24"/>
          <w:szCs w:val="24"/>
        </w:rPr>
        <w:t xml:space="preserve"> </w:t>
      </w:r>
      <w:hyperlink r:id="rId8" w:history="1">
        <w:r w:rsidRPr="003845AD">
          <w:rPr>
            <w:b/>
            <w:bCs/>
            <w:sz w:val="24"/>
            <w:szCs w:val="24"/>
            <w:u w:val="single"/>
          </w:rPr>
          <w:t>www.marchespublics.gov.ma</w:t>
        </w:r>
      </w:hyperlink>
    </w:p>
    <w:p w:rsidR="00A52EDF" w:rsidRPr="00203570" w:rsidRDefault="00A52EDF" w:rsidP="00A52EDF">
      <w:pPr>
        <w:pStyle w:val="Retraitcorpsdetexte"/>
        <w:tabs>
          <w:tab w:val="clear" w:pos="851"/>
        </w:tabs>
        <w:ind w:left="0" w:firstLine="720"/>
        <w:rPr>
          <w:b/>
          <w:bCs/>
          <w:sz w:val="24"/>
          <w:szCs w:val="24"/>
        </w:rPr>
      </w:pPr>
    </w:p>
    <w:p w:rsidR="00E478EC" w:rsidRPr="00D621EE" w:rsidRDefault="00A52EDF" w:rsidP="008B0959">
      <w:pPr>
        <w:pStyle w:val="Retraitcorpsdetexte"/>
        <w:tabs>
          <w:tab w:val="clear" w:pos="851"/>
        </w:tabs>
        <w:ind w:left="0"/>
        <w:rPr>
          <w:b/>
          <w:bCs/>
          <w:sz w:val="24"/>
          <w:szCs w:val="24"/>
        </w:rPr>
      </w:pPr>
      <w:r w:rsidRPr="00203570">
        <w:rPr>
          <w:b/>
          <w:bCs/>
          <w:sz w:val="24"/>
          <w:szCs w:val="24"/>
        </w:rPr>
        <w:t xml:space="preserve">Le cautionnement provisoire est fixé à la somme </w:t>
      </w:r>
      <w:r>
        <w:rPr>
          <w:b/>
          <w:bCs/>
          <w:sz w:val="24"/>
          <w:szCs w:val="24"/>
        </w:rPr>
        <w:t xml:space="preserve">de : </w:t>
      </w:r>
      <w:r w:rsidR="008B0959">
        <w:rPr>
          <w:b/>
          <w:bCs/>
          <w:sz w:val="24"/>
          <w:szCs w:val="24"/>
          <w:lang w:val="en-US"/>
        </w:rPr>
        <w:t>40</w:t>
      </w:r>
      <w:r w:rsidRPr="00A52EDF">
        <w:rPr>
          <w:b/>
          <w:bCs/>
          <w:sz w:val="24"/>
          <w:szCs w:val="24"/>
          <w:lang w:val="en-US"/>
        </w:rPr>
        <w:t> 000.00 DHS.</w:t>
      </w:r>
    </w:p>
    <w:p w:rsidR="00E478EC" w:rsidRDefault="00E478EC" w:rsidP="00E478EC">
      <w:pPr>
        <w:pStyle w:val="Retraitcorpsdetexte"/>
        <w:tabs>
          <w:tab w:val="clear" w:pos="851"/>
        </w:tabs>
        <w:ind w:left="0"/>
        <w:rPr>
          <w:b/>
          <w:bCs/>
          <w:sz w:val="24"/>
          <w:szCs w:val="24"/>
        </w:rPr>
      </w:pPr>
    </w:p>
    <w:p w:rsidR="00A52EDF" w:rsidRPr="00D621EE" w:rsidRDefault="00A52EDF" w:rsidP="008B0959">
      <w:pPr>
        <w:pStyle w:val="Retraitcorpsdetexte"/>
        <w:tabs>
          <w:tab w:val="clear" w:pos="851"/>
        </w:tabs>
        <w:ind w:left="0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L’estimation du Ma</w:t>
      </w:r>
      <w:r>
        <w:rPr>
          <w:rFonts w:cs="Times New Roman"/>
          <w:b/>
          <w:bCs/>
          <w:sz w:val="24"/>
          <w:szCs w:val="24"/>
        </w:rPr>
        <w:t>î</w:t>
      </w:r>
      <w:r>
        <w:rPr>
          <w:b/>
          <w:bCs/>
          <w:sz w:val="24"/>
          <w:szCs w:val="24"/>
        </w:rPr>
        <w:t>tre d’ouvrage est fixée à </w:t>
      </w:r>
      <w:r w:rsidR="002B35F5">
        <w:rPr>
          <w:b/>
          <w:bCs/>
          <w:sz w:val="24"/>
          <w:szCs w:val="24"/>
        </w:rPr>
        <w:t xml:space="preserve">: </w:t>
      </w:r>
      <w:r w:rsidR="00091CF6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 </w:t>
      </w:r>
      <w:r w:rsidR="008B0959">
        <w:rPr>
          <w:b/>
          <w:bCs/>
          <w:sz w:val="24"/>
          <w:szCs w:val="24"/>
        </w:rPr>
        <w:t>123</w:t>
      </w:r>
      <w:r>
        <w:rPr>
          <w:b/>
          <w:bCs/>
          <w:sz w:val="24"/>
          <w:szCs w:val="24"/>
        </w:rPr>
        <w:t> </w:t>
      </w:r>
      <w:r w:rsidR="00091CF6">
        <w:rPr>
          <w:b/>
          <w:bCs/>
          <w:sz w:val="24"/>
          <w:szCs w:val="24"/>
        </w:rPr>
        <w:t>040</w:t>
      </w:r>
      <w:r>
        <w:rPr>
          <w:b/>
          <w:bCs/>
          <w:sz w:val="24"/>
          <w:szCs w:val="24"/>
        </w:rPr>
        <w:t>.00 DHS TTC.</w:t>
      </w:r>
    </w:p>
    <w:p w:rsidR="00CE3D4F" w:rsidRDefault="00CE3D4F" w:rsidP="00A52EDF">
      <w:pPr>
        <w:pStyle w:val="Retraitcorpsdetexte"/>
        <w:tabs>
          <w:tab w:val="clear" w:pos="851"/>
        </w:tabs>
        <w:ind w:left="0"/>
        <w:rPr>
          <w:b/>
          <w:bCs/>
          <w:sz w:val="24"/>
          <w:szCs w:val="24"/>
        </w:rPr>
      </w:pPr>
    </w:p>
    <w:p w:rsidR="00A52EDF" w:rsidRDefault="00A52EDF" w:rsidP="00A52EDF">
      <w:pPr>
        <w:pStyle w:val="Retraitcorpsdetexte"/>
        <w:tabs>
          <w:tab w:val="clear" w:pos="851"/>
        </w:tabs>
        <w:ind w:left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 jugement des offres des concurrents se fera par Lot</w:t>
      </w:r>
      <w:r w:rsidR="00E478EC">
        <w:rPr>
          <w:b/>
          <w:bCs/>
          <w:sz w:val="24"/>
          <w:szCs w:val="24"/>
        </w:rPr>
        <w:t xml:space="preserve"> Unique</w:t>
      </w:r>
      <w:r>
        <w:rPr>
          <w:b/>
          <w:bCs/>
          <w:sz w:val="24"/>
          <w:szCs w:val="24"/>
        </w:rPr>
        <w:t>.</w:t>
      </w:r>
    </w:p>
    <w:p w:rsidR="00E478EC" w:rsidRPr="00203570" w:rsidRDefault="00A52EDF" w:rsidP="00F2045C">
      <w:pPr>
        <w:pStyle w:val="Retraitcorpsdetexte"/>
        <w:tabs>
          <w:tab w:val="clear" w:pos="851"/>
        </w:tabs>
        <w:ind w:left="0"/>
        <w:rPr>
          <w:b/>
          <w:bCs/>
          <w:sz w:val="24"/>
          <w:szCs w:val="24"/>
        </w:rPr>
      </w:pPr>
      <w:r w:rsidRPr="00203570">
        <w:rPr>
          <w:b/>
          <w:bCs/>
          <w:sz w:val="24"/>
          <w:szCs w:val="24"/>
        </w:rPr>
        <w:t xml:space="preserve">Le contenu ainsi que la présentation des dossiers des candidats doivent être conformes aux dispositions </w:t>
      </w:r>
      <w:r w:rsidRPr="007C3EDF">
        <w:rPr>
          <w:b/>
          <w:bCs/>
          <w:sz w:val="24"/>
          <w:szCs w:val="24"/>
        </w:rPr>
        <w:t>des articles 27 et 29</w:t>
      </w:r>
      <w:r w:rsidRPr="00203570">
        <w:rPr>
          <w:b/>
          <w:bCs/>
          <w:sz w:val="24"/>
          <w:szCs w:val="24"/>
        </w:rPr>
        <w:t xml:space="preserve"> du règlement précité.</w:t>
      </w:r>
    </w:p>
    <w:p w:rsidR="00A52EDF" w:rsidRPr="00203570" w:rsidRDefault="00A52EDF" w:rsidP="00A52EDF">
      <w:pPr>
        <w:ind w:firstLine="709"/>
        <w:rPr>
          <w:b/>
          <w:bCs/>
          <w:sz w:val="24"/>
          <w:szCs w:val="24"/>
          <w:lang w:val="fr-FR"/>
        </w:rPr>
      </w:pPr>
      <w:r w:rsidRPr="00203570">
        <w:rPr>
          <w:b/>
          <w:bCs/>
          <w:sz w:val="24"/>
          <w:szCs w:val="24"/>
          <w:lang w:val="fr-FR"/>
        </w:rPr>
        <w:t>Les plis des concurrents  sont :</w:t>
      </w:r>
    </w:p>
    <w:p w:rsidR="00A52EDF" w:rsidRPr="00F1291D" w:rsidRDefault="00A52EDF" w:rsidP="00A52EDF">
      <w:pPr>
        <w:numPr>
          <w:ilvl w:val="0"/>
          <w:numId w:val="1"/>
        </w:numPr>
        <w:tabs>
          <w:tab w:val="clear" w:pos="945"/>
        </w:tabs>
        <w:ind w:left="0" w:hanging="142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S</w:t>
      </w:r>
      <w:r w:rsidRPr="00F1291D">
        <w:rPr>
          <w:b/>
          <w:bCs/>
          <w:sz w:val="24"/>
          <w:szCs w:val="24"/>
          <w:lang w:val="fr-FR"/>
        </w:rPr>
        <w:t xml:space="preserve">oit déposés contre récépissé leurs plis dans les bureaux du service économique à  la  présidence de l’Université </w:t>
      </w:r>
      <w:proofErr w:type="spellStart"/>
      <w:r w:rsidRPr="00F1291D">
        <w:rPr>
          <w:b/>
          <w:bCs/>
          <w:sz w:val="24"/>
          <w:szCs w:val="24"/>
          <w:lang w:val="fr-FR"/>
        </w:rPr>
        <w:t>Abdelmalek</w:t>
      </w:r>
      <w:proofErr w:type="spellEnd"/>
      <w:r w:rsidRPr="00F1291D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F1291D">
        <w:rPr>
          <w:b/>
          <w:bCs/>
          <w:sz w:val="24"/>
          <w:szCs w:val="24"/>
          <w:lang w:val="fr-FR"/>
        </w:rPr>
        <w:t>Essaâdi</w:t>
      </w:r>
      <w:proofErr w:type="spellEnd"/>
      <w:r w:rsidRPr="00F1291D">
        <w:rPr>
          <w:b/>
          <w:bCs/>
          <w:sz w:val="24"/>
          <w:szCs w:val="24"/>
          <w:lang w:val="fr-FR"/>
        </w:rPr>
        <w:t xml:space="preserve"> – Quartier M’</w:t>
      </w:r>
      <w:proofErr w:type="spellStart"/>
      <w:r w:rsidRPr="00F1291D">
        <w:rPr>
          <w:b/>
          <w:bCs/>
          <w:sz w:val="24"/>
          <w:szCs w:val="24"/>
          <w:lang w:val="fr-FR"/>
        </w:rPr>
        <w:t>haneche</w:t>
      </w:r>
      <w:proofErr w:type="spellEnd"/>
      <w:r w:rsidRPr="00F1291D">
        <w:rPr>
          <w:b/>
          <w:bCs/>
          <w:sz w:val="24"/>
          <w:szCs w:val="24"/>
          <w:lang w:val="fr-FR"/>
        </w:rPr>
        <w:t xml:space="preserve"> II, avenue Palestine </w:t>
      </w:r>
      <w:r>
        <w:rPr>
          <w:b/>
          <w:bCs/>
          <w:sz w:val="24"/>
          <w:szCs w:val="24"/>
          <w:lang w:val="fr-FR"/>
        </w:rPr>
        <w:t>B.P. 2117 Tétouan.</w:t>
      </w:r>
    </w:p>
    <w:p w:rsidR="00A52EDF" w:rsidRPr="00203570" w:rsidRDefault="00A52EDF" w:rsidP="00A52EDF">
      <w:pPr>
        <w:numPr>
          <w:ilvl w:val="0"/>
          <w:numId w:val="1"/>
        </w:numPr>
        <w:tabs>
          <w:tab w:val="clear" w:pos="945"/>
        </w:tabs>
        <w:ind w:left="0" w:hanging="142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Soit </w:t>
      </w:r>
      <w:r w:rsidRPr="00203570">
        <w:rPr>
          <w:b/>
          <w:bCs/>
          <w:sz w:val="24"/>
          <w:szCs w:val="24"/>
          <w:lang w:val="fr-FR"/>
        </w:rPr>
        <w:t>envoyés par courrier recommandé avec accusé de réception à l’adr</w:t>
      </w:r>
      <w:r>
        <w:rPr>
          <w:b/>
          <w:bCs/>
          <w:sz w:val="24"/>
          <w:szCs w:val="24"/>
          <w:lang w:val="fr-FR"/>
        </w:rPr>
        <w:t>esse précitée.</w:t>
      </w:r>
    </w:p>
    <w:p w:rsidR="00A52EDF" w:rsidRDefault="00A52EDF" w:rsidP="00A52EDF">
      <w:pPr>
        <w:numPr>
          <w:ilvl w:val="0"/>
          <w:numId w:val="1"/>
        </w:numPr>
        <w:tabs>
          <w:tab w:val="clear" w:pos="945"/>
        </w:tabs>
        <w:ind w:left="0" w:hanging="142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S</w:t>
      </w:r>
      <w:r w:rsidRPr="00203570">
        <w:rPr>
          <w:b/>
          <w:bCs/>
          <w:sz w:val="24"/>
          <w:szCs w:val="24"/>
          <w:lang w:val="fr-FR"/>
        </w:rPr>
        <w:t>oit remis au président de la commission d’appel d’offres au début de la séance et avant l’ouverture des plis.</w:t>
      </w:r>
    </w:p>
    <w:p w:rsidR="00E478EC" w:rsidRPr="00AB1BBB" w:rsidRDefault="00E478EC" w:rsidP="00E478EC">
      <w:pPr>
        <w:rPr>
          <w:b/>
          <w:bCs/>
          <w:sz w:val="24"/>
          <w:szCs w:val="24"/>
          <w:lang w:val="fr-FR"/>
        </w:rPr>
      </w:pPr>
    </w:p>
    <w:p w:rsidR="00F2045C" w:rsidRDefault="00F2045C" w:rsidP="00F2045C">
      <w:pPr>
        <w:pStyle w:val="Retraitcorpsdetexte"/>
        <w:tabs>
          <w:tab w:val="clear" w:pos="851"/>
        </w:tabs>
        <w:ind w:left="0"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Le délai pour la réception de la documentation en prospectus, notices et les échantillons exigés par le présent dossier expire </w:t>
      </w:r>
      <w:r w:rsidRPr="00F2045C">
        <w:rPr>
          <w:b/>
          <w:bCs/>
          <w:sz w:val="24"/>
          <w:szCs w:val="24"/>
        </w:rPr>
        <w:t>Le Mardi 19 Juin 2018 à 15 heurs</w:t>
      </w:r>
      <w:r>
        <w:rPr>
          <w:b/>
          <w:bCs/>
          <w:sz w:val="24"/>
          <w:szCs w:val="24"/>
        </w:rPr>
        <w:t xml:space="preserve">. Le lieu du dépôt de cette documentation est le Service Economique  à la Présidence de l’Université </w:t>
      </w:r>
      <w:r w:rsidRPr="00BC2934">
        <w:rPr>
          <w:b/>
          <w:bCs/>
          <w:sz w:val="24"/>
          <w:szCs w:val="24"/>
        </w:rPr>
        <w:t>sise à Quartier M’</w:t>
      </w:r>
      <w:proofErr w:type="spellStart"/>
      <w:r w:rsidRPr="00BC2934">
        <w:rPr>
          <w:b/>
          <w:bCs/>
          <w:sz w:val="24"/>
          <w:szCs w:val="24"/>
        </w:rPr>
        <w:t>haneche</w:t>
      </w:r>
      <w:proofErr w:type="spellEnd"/>
      <w:r w:rsidRPr="00BC2934">
        <w:rPr>
          <w:b/>
          <w:bCs/>
          <w:sz w:val="24"/>
          <w:szCs w:val="24"/>
        </w:rPr>
        <w:t xml:space="preserve"> II, avenue Palestine B.P. 2117</w:t>
      </w:r>
      <w:r>
        <w:rPr>
          <w:b/>
          <w:bCs/>
          <w:sz w:val="24"/>
          <w:szCs w:val="24"/>
        </w:rPr>
        <w:t xml:space="preserve"> Tétouan.</w:t>
      </w:r>
      <w:r w:rsidRPr="000207F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Et les échantillons à La faculté de Médecine et de Pharmacie à Tanger.</w:t>
      </w:r>
    </w:p>
    <w:p w:rsidR="001C0F5D" w:rsidRDefault="001C0F5D" w:rsidP="00A52EDF">
      <w:pPr>
        <w:rPr>
          <w:b/>
          <w:bCs/>
          <w:sz w:val="24"/>
          <w:szCs w:val="24"/>
          <w:lang w:val="fr-FR"/>
        </w:rPr>
      </w:pPr>
    </w:p>
    <w:p w:rsidR="00A52EDF" w:rsidRPr="007C3EDF" w:rsidRDefault="00A52EDF" w:rsidP="00A52EDF">
      <w:pPr>
        <w:rPr>
          <w:b/>
          <w:bCs/>
          <w:sz w:val="24"/>
          <w:szCs w:val="24"/>
          <w:lang w:val="fr-FR"/>
        </w:rPr>
      </w:pPr>
      <w:r w:rsidRPr="00203570">
        <w:rPr>
          <w:b/>
          <w:bCs/>
          <w:sz w:val="24"/>
          <w:szCs w:val="24"/>
          <w:lang w:val="fr-FR"/>
        </w:rPr>
        <w:t xml:space="preserve">Les pièces justificatives à fournir sont celles prévues par </w:t>
      </w:r>
      <w:r w:rsidRPr="007C3EDF">
        <w:rPr>
          <w:rFonts w:cs="Traditional Arabic"/>
          <w:b/>
          <w:bCs/>
          <w:sz w:val="24"/>
          <w:szCs w:val="24"/>
          <w:lang w:val="fr-FR"/>
        </w:rPr>
        <w:t xml:space="preserve">l’article </w:t>
      </w:r>
      <w:r>
        <w:rPr>
          <w:rFonts w:cs="Traditional Arabic"/>
          <w:b/>
          <w:bCs/>
          <w:sz w:val="24"/>
          <w:szCs w:val="24"/>
          <w:lang w:val="fr-FR"/>
        </w:rPr>
        <w:t>4</w:t>
      </w:r>
      <w:r w:rsidRPr="00203570">
        <w:rPr>
          <w:b/>
          <w:bCs/>
          <w:sz w:val="24"/>
          <w:szCs w:val="24"/>
          <w:lang w:val="fr-FR"/>
        </w:rPr>
        <w:t xml:space="preserve"> du règlement </w:t>
      </w:r>
      <w:r>
        <w:rPr>
          <w:b/>
          <w:bCs/>
          <w:sz w:val="24"/>
          <w:szCs w:val="24"/>
          <w:lang w:val="fr-FR"/>
        </w:rPr>
        <w:t>de la consultation.</w:t>
      </w:r>
    </w:p>
    <w:p w:rsidR="00A52EDF" w:rsidRDefault="00A52EDF" w:rsidP="00A52EDF">
      <w:pPr>
        <w:jc w:val="center"/>
        <w:rPr>
          <w:sz w:val="24"/>
          <w:szCs w:val="24"/>
          <w:lang w:val="fr-FR"/>
        </w:rPr>
      </w:pPr>
    </w:p>
    <w:p w:rsidR="00A52EDF" w:rsidRPr="00E6684E" w:rsidRDefault="00A52EDF" w:rsidP="00A52EDF">
      <w:pPr>
        <w:rPr>
          <w:lang w:val="fr-FR"/>
        </w:rPr>
      </w:pPr>
    </w:p>
    <w:p w:rsidR="0038542C" w:rsidRPr="00F2045C" w:rsidRDefault="00A52EDF" w:rsidP="00F2045C">
      <w:pPr>
        <w:jc w:val="center"/>
        <w:rPr>
          <w:b/>
          <w:bCs/>
          <w:szCs w:val="44"/>
          <w:lang w:val="fr-FR"/>
        </w:rPr>
      </w:pPr>
      <w:r w:rsidRPr="00917C0E">
        <w:rPr>
          <w:b/>
          <w:bCs/>
          <w:szCs w:val="44"/>
          <w:lang w:val="fr-FR"/>
        </w:rPr>
        <w:t>FAIT A TETOUAN, ……………………………</w:t>
      </w:r>
    </w:p>
    <w:sectPr w:rsidR="0038542C" w:rsidRPr="00F2045C" w:rsidSect="00A52EDF">
      <w:headerReference w:type="default" r:id="rId9"/>
      <w:footerReference w:type="even" r:id="rId10"/>
      <w:footerReference w:type="default" r:id="rId11"/>
      <w:pgSz w:w="11909" w:h="16834" w:code="9"/>
      <w:pgMar w:top="568" w:right="930" w:bottom="1259" w:left="1259" w:header="720" w:footer="720" w:gutter="0"/>
      <w:pgNumType w:start="1" w:chapStyle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9AC" w:rsidRDefault="000279AC" w:rsidP="00077167">
      <w:r>
        <w:separator/>
      </w:r>
    </w:p>
  </w:endnote>
  <w:endnote w:type="continuationSeparator" w:id="0">
    <w:p w:rsidR="000279AC" w:rsidRDefault="000279AC" w:rsidP="00077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riam">
    <w:altName w:val="Malgun Gothic Semilight"/>
    <w:panose1 w:val="020B0502050101010101"/>
    <w:charset w:val="B1"/>
    <w:family w:val="swiss"/>
    <w:pitch w:val="variable"/>
    <w:sig w:usb0="00000800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E2F" w:rsidRDefault="006E00C2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A52EDF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63E2F" w:rsidRDefault="000279A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B5" w:rsidRDefault="00A52EDF" w:rsidP="00C102B5">
    <w:pPr>
      <w:pBdr>
        <w:top w:val="double" w:sz="4" w:space="1" w:color="auto"/>
        <w:left w:val="double" w:sz="4" w:space="1" w:color="auto"/>
        <w:bottom w:val="double" w:sz="4" w:space="4" w:color="auto"/>
        <w:right w:val="double" w:sz="4" w:space="1" w:color="auto"/>
      </w:pBdr>
      <w:tabs>
        <w:tab w:val="left" w:pos="2127"/>
      </w:tabs>
      <w:jc w:val="center"/>
      <w:rPr>
        <w:b/>
        <w:bCs/>
        <w:sz w:val="18"/>
        <w:szCs w:val="18"/>
        <w:lang w:val="fr-FR"/>
      </w:rPr>
    </w:pPr>
    <w:r w:rsidRPr="006611EE">
      <w:rPr>
        <w:b/>
        <w:bCs/>
        <w:sz w:val="18"/>
        <w:szCs w:val="18"/>
        <w:lang w:val="fr-FR"/>
      </w:rPr>
      <w:t>Présidence de l</w:t>
    </w:r>
    <w:r>
      <w:rPr>
        <w:b/>
        <w:bCs/>
        <w:sz w:val="18"/>
        <w:szCs w:val="18"/>
        <w:lang w:val="fr-FR"/>
      </w:rPr>
      <w:t xml:space="preserve">’Université </w:t>
    </w:r>
    <w:proofErr w:type="spellStart"/>
    <w:r>
      <w:rPr>
        <w:b/>
        <w:bCs/>
        <w:sz w:val="18"/>
        <w:szCs w:val="18"/>
        <w:lang w:val="fr-FR"/>
      </w:rPr>
      <w:t>Abdelmalek</w:t>
    </w:r>
    <w:proofErr w:type="spellEnd"/>
    <w:r>
      <w:rPr>
        <w:b/>
        <w:bCs/>
        <w:sz w:val="18"/>
        <w:szCs w:val="18"/>
        <w:lang w:val="fr-FR"/>
      </w:rPr>
      <w:t xml:space="preserve"> </w:t>
    </w:r>
    <w:proofErr w:type="spellStart"/>
    <w:r>
      <w:rPr>
        <w:b/>
        <w:bCs/>
        <w:sz w:val="18"/>
        <w:szCs w:val="18"/>
        <w:lang w:val="fr-FR"/>
      </w:rPr>
      <w:t>Essaâdi</w:t>
    </w:r>
    <w:proofErr w:type="spellEnd"/>
  </w:p>
  <w:p w:rsidR="00C102B5" w:rsidRDefault="00A52EDF" w:rsidP="00C102B5">
    <w:pPr>
      <w:pBdr>
        <w:top w:val="double" w:sz="4" w:space="1" w:color="auto"/>
        <w:left w:val="double" w:sz="4" w:space="1" w:color="auto"/>
        <w:bottom w:val="double" w:sz="4" w:space="4" w:color="auto"/>
        <w:right w:val="double" w:sz="4" w:space="1" w:color="auto"/>
      </w:pBdr>
      <w:tabs>
        <w:tab w:val="left" w:pos="2127"/>
      </w:tabs>
      <w:jc w:val="center"/>
      <w:rPr>
        <w:sz w:val="18"/>
        <w:szCs w:val="18"/>
        <w:lang w:val="fr-FR"/>
      </w:rPr>
    </w:pPr>
    <w:r w:rsidRPr="00856B91">
      <w:rPr>
        <w:sz w:val="18"/>
        <w:szCs w:val="18"/>
        <w:lang w:val="fr-FR"/>
      </w:rPr>
      <w:t>Quartier M’</w:t>
    </w:r>
    <w:proofErr w:type="spellStart"/>
    <w:r w:rsidRPr="00856B91">
      <w:rPr>
        <w:sz w:val="18"/>
        <w:szCs w:val="18"/>
        <w:lang w:val="fr-FR"/>
      </w:rPr>
      <w:t>hanache</w:t>
    </w:r>
    <w:proofErr w:type="spellEnd"/>
    <w:r w:rsidRPr="00856B91">
      <w:rPr>
        <w:sz w:val="18"/>
        <w:szCs w:val="18"/>
        <w:lang w:val="fr-FR"/>
      </w:rPr>
      <w:t xml:space="preserve"> II, avenue Palestine </w:t>
    </w:r>
    <w:r>
      <w:rPr>
        <w:sz w:val="18"/>
        <w:szCs w:val="18"/>
        <w:lang w:val="fr-FR"/>
      </w:rPr>
      <w:t>BP 2117 Tétouan</w:t>
    </w:r>
  </w:p>
  <w:p w:rsidR="00C102B5" w:rsidRPr="006611EE" w:rsidRDefault="00A52EDF" w:rsidP="00C102B5">
    <w:pPr>
      <w:pBdr>
        <w:top w:val="double" w:sz="4" w:space="1" w:color="auto"/>
        <w:left w:val="double" w:sz="4" w:space="1" w:color="auto"/>
        <w:bottom w:val="double" w:sz="4" w:space="4" w:color="auto"/>
        <w:right w:val="double" w:sz="4" w:space="1" w:color="auto"/>
      </w:pBdr>
      <w:tabs>
        <w:tab w:val="left" w:pos="2127"/>
      </w:tabs>
      <w:jc w:val="center"/>
      <w:rPr>
        <w:b/>
        <w:bCs/>
        <w:sz w:val="18"/>
        <w:szCs w:val="18"/>
        <w:lang w:val="fr-FR"/>
      </w:rPr>
    </w:pPr>
    <w:r w:rsidRPr="00D0077A">
      <w:rPr>
        <w:b/>
        <w:bCs/>
        <w:sz w:val="18"/>
        <w:szCs w:val="18"/>
        <w:lang w:val="fr-FR"/>
      </w:rPr>
      <w:t xml:space="preserve">Site web : </w:t>
    </w:r>
    <w:hyperlink r:id="rId1" w:history="1">
      <w:r w:rsidRPr="00D0077A">
        <w:rPr>
          <w:rStyle w:val="Lienhypertexte"/>
          <w:b/>
          <w:bCs/>
          <w:sz w:val="18"/>
          <w:szCs w:val="18"/>
          <w:lang w:val="fr-FR"/>
        </w:rPr>
        <w:t>www.uae.ma</w:t>
      </w:r>
    </w:hyperlink>
    <w:r>
      <w:rPr>
        <w:b/>
        <w:bCs/>
        <w:sz w:val="18"/>
        <w:szCs w:val="18"/>
        <w:lang w:val="fr-FR"/>
      </w:rPr>
      <w:t xml:space="preserve"> – </w:t>
    </w:r>
    <w:r w:rsidRPr="0055177A">
      <w:rPr>
        <w:sz w:val="18"/>
        <w:szCs w:val="18"/>
        <w:lang w:val="fr-FR"/>
      </w:rPr>
      <w:t xml:space="preserve">E-mail : </w:t>
    </w:r>
    <w:r>
      <w:rPr>
        <w:sz w:val="18"/>
        <w:szCs w:val="18"/>
        <w:lang w:val="fr-FR"/>
      </w:rPr>
      <w:t>service.marche@uae.ma</w:t>
    </w:r>
    <w:r w:rsidRPr="0055177A">
      <w:rPr>
        <w:sz w:val="18"/>
        <w:szCs w:val="18"/>
        <w:lang w:val="fr-FR"/>
      </w:rPr>
      <w:t xml:space="preserve"> </w:t>
    </w:r>
    <w:r>
      <w:rPr>
        <w:sz w:val="18"/>
        <w:szCs w:val="18"/>
        <w:lang w:val="fr-FR"/>
      </w:rPr>
      <w:t xml:space="preserve"> </w:t>
    </w:r>
    <w:r>
      <w:rPr>
        <w:b/>
        <w:bCs/>
        <w:sz w:val="18"/>
        <w:szCs w:val="18"/>
        <w:lang w:val="fr-FR"/>
      </w:rPr>
      <w:t xml:space="preserve">- </w:t>
    </w:r>
    <w:r w:rsidRPr="006611EE">
      <w:rPr>
        <w:sz w:val="18"/>
        <w:szCs w:val="18"/>
        <w:lang w:val="fr-FR"/>
      </w:rPr>
      <w:t>Téléphone: (0</w:t>
    </w:r>
    <w:r>
      <w:rPr>
        <w:sz w:val="18"/>
        <w:szCs w:val="18"/>
        <w:lang w:val="fr-FR"/>
      </w:rPr>
      <w:t>5</w:t>
    </w:r>
    <w:r w:rsidRPr="006611EE">
      <w:rPr>
        <w:sz w:val="18"/>
        <w:szCs w:val="18"/>
        <w:lang w:val="fr-FR"/>
      </w:rPr>
      <w:t>39) 97-93-16        Fax : (0</w:t>
    </w:r>
    <w:r>
      <w:rPr>
        <w:sz w:val="18"/>
        <w:szCs w:val="18"/>
        <w:lang w:val="fr-FR"/>
      </w:rPr>
      <w:t>5</w:t>
    </w:r>
    <w:r w:rsidRPr="006611EE">
      <w:rPr>
        <w:sz w:val="18"/>
        <w:szCs w:val="18"/>
        <w:lang w:val="fr-FR"/>
      </w:rPr>
      <w:t xml:space="preserve">39) 97-91-51 </w:t>
    </w:r>
  </w:p>
  <w:p w:rsidR="00363E2F" w:rsidRPr="00C102B5" w:rsidRDefault="000279AC" w:rsidP="00C102B5">
    <w:pPr>
      <w:pStyle w:val="Pieddepage"/>
      <w:rPr>
        <w:szCs w:val="18"/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9AC" w:rsidRDefault="000279AC" w:rsidP="00077167">
      <w:r>
        <w:separator/>
      </w:r>
    </w:p>
  </w:footnote>
  <w:footnote w:type="continuationSeparator" w:id="0">
    <w:p w:rsidR="000279AC" w:rsidRDefault="000279AC" w:rsidP="00077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462"/>
      <w:gridCol w:w="5469"/>
      <w:gridCol w:w="1105"/>
    </w:tblGrid>
    <w:tr w:rsidR="00AB5927" w:rsidRPr="000D0A01" w:rsidTr="00AB5927">
      <w:trPr>
        <w:trHeight w:val="530"/>
      </w:trPr>
      <w:tc>
        <w:tcPr>
          <w:tcW w:w="3462" w:type="dxa"/>
          <w:vAlign w:val="center"/>
        </w:tcPr>
        <w:p w:rsidR="00AB5927" w:rsidRDefault="00A52EDF" w:rsidP="007102A6">
          <w:pPr>
            <w:pStyle w:val="En-tte"/>
            <w:jc w:val="center"/>
          </w:pPr>
          <w:r>
            <w:t>REGLEMENT DE CONSULTATION</w:t>
          </w:r>
        </w:p>
        <w:p w:rsidR="00AB5927" w:rsidRDefault="00A52EDF" w:rsidP="0019113F">
          <w:pPr>
            <w:pStyle w:val="En-tte"/>
            <w:jc w:val="center"/>
          </w:pPr>
          <w:r>
            <w:t>AO 27/2017</w:t>
          </w:r>
        </w:p>
      </w:tc>
      <w:tc>
        <w:tcPr>
          <w:tcW w:w="5469" w:type="dxa"/>
          <w:vAlign w:val="center"/>
        </w:tcPr>
        <w:p w:rsidR="00AB5927" w:rsidRPr="0019113F" w:rsidRDefault="00A52EDF" w:rsidP="003B6E41">
          <w:pPr>
            <w:pStyle w:val="En-tte"/>
            <w:jc w:val="center"/>
            <w:rPr>
              <w:lang w:val="fr-FR"/>
            </w:rPr>
          </w:pPr>
          <w:r w:rsidRPr="0019113F">
            <w:rPr>
              <w:lang w:val="fr-FR"/>
            </w:rPr>
            <w:t>ACHAT DE MOBILIER DE BUREAU</w:t>
          </w:r>
        </w:p>
        <w:p w:rsidR="00AB5927" w:rsidRPr="0019113F" w:rsidRDefault="00A52EDF" w:rsidP="007102A6">
          <w:pPr>
            <w:pStyle w:val="En-tte"/>
            <w:jc w:val="center"/>
            <w:rPr>
              <w:lang w:val="fr-FR"/>
            </w:rPr>
          </w:pPr>
          <w:r w:rsidRPr="0019113F">
            <w:rPr>
              <w:lang w:val="fr-FR"/>
            </w:rPr>
            <w:t xml:space="preserve">  POUR LA FACULTE DE MEDECINE ET DE PHARMACIE</w:t>
          </w:r>
        </w:p>
        <w:p w:rsidR="00AB5927" w:rsidRPr="0019113F" w:rsidRDefault="000279AC" w:rsidP="007102A6">
          <w:pPr>
            <w:pStyle w:val="En-tte"/>
            <w:jc w:val="center"/>
            <w:rPr>
              <w:lang w:val="fr-FR"/>
            </w:rPr>
          </w:pPr>
        </w:p>
      </w:tc>
      <w:tc>
        <w:tcPr>
          <w:tcW w:w="1105" w:type="dxa"/>
          <w:vAlign w:val="center"/>
        </w:tcPr>
        <w:p w:rsidR="00AB5927" w:rsidRPr="00472672" w:rsidRDefault="006E00C2" w:rsidP="007102A6">
          <w:pPr>
            <w:pStyle w:val="En-tte"/>
            <w:jc w:val="center"/>
            <w:rPr>
              <w:lang w:val="fr-FR"/>
            </w:rPr>
          </w:pPr>
          <w:r>
            <w:rPr>
              <w:rStyle w:val="Numrodepage"/>
            </w:rPr>
            <w:fldChar w:fldCharType="begin"/>
          </w:r>
          <w:r w:rsidR="00A52EDF"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F2045C">
            <w:rPr>
              <w:rStyle w:val="Numrodepage"/>
              <w:noProof/>
            </w:rPr>
            <w:t>2</w:t>
          </w:r>
          <w:r>
            <w:rPr>
              <w:rStyle w:val="Numrodepage"/>
            </w:rPr>
            <w:fldChar w:fldCharType="end"/>
          </w:r>
        </w:p>
      </w:tc>
    </w:tr>
  </w:tbl>
  <w:p w:rsidR="00363E2F" w:rsidRPr="00630B76" w:rsidRDefault="000279AC">
    <w:pPr>
      <w:pStyle w:val="En-tte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7E1C"/>
    <w:multiLevelType w:val="singleLevel"/>
    <w:tmpl w:val="B1C20D92"/>
    <w:lvl w:ilvl="0">
      <w:numFmt w:val="irohaFullWidth"/>
      <w:lvlText w:val="-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EDF"/>
    <w:rsid w:val="000279AC"/>
    <w:rsid w:val="00077167"/>
    <w:rsid w:val="00091CF6"/>
    <w:rsid w:val="00133097"/>
    <w:rsid w:val="001C0F5D"/>
    <w:rsid w:val="002B35F5"/>
    <w:rsid w:val="0038542C"/>
    <w:rsid w:val="00403A3F"/>
    <w:rsid w:val="006E00C2"/>
    <w:rsid w:val="007570B7"/>
    <w:rsid w:val="007729CE"/>
    <w:rsid w:val="007E4522"/>
    <w:rsid w:val="00845126"/>
    <w:rsid w:val="0086315E"/>
    <w:rsid w:val="00872619"/>
    <w:rsid w:val="00872A71"/>
    <w:rsid w:val="00876497"/>
    <w:rsid w:val="00892686"/>
    <w:rsid w:val="008B0959"/>
    <w:rsid w:val="00900C03"/>
    <w:rsid w:val="00A2038E"/>
    <w:rsid w:val="00A52EDF"/>
    <w:rsid w:val="00A86934"/>
    <w:rsid w:val="00CC3A2A"/>
    <w:rsid w:val="00CE3D4F"/>
    <w:rsid w:val="00D0401A"/>
    <w:rsid w:val="00D621EE"/>
    <w:rsid w:val="00DA401E"/>
    <w:rsid w:val="00E478EC"/>
    <w:rsid w:val="00E94FAA"/>
    <w:rsid w:val="00EB5B30"/>
    <w:rsid w:val="00F2045C"/>
    <w:rsid w:val="00F92585"/>
    <w:rsid w:val="00F93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E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Titre1">
    <w:name w:val="heading 1"/>
    <w:basedOn w:val="Normal"/>
    <w:next w:val="Normal"/>
    <w:link w:val="Titre1Car"/>
    <w:qFormat/>
    <w:rsid w:val="00F2045C"/>
    <w:pPr>
      <w:keepNext/>
      <w:tabs>
        <w:tab w:val="left" w:pos="567"/>
      </w:tabs>
      <w:jc w:val="lowKashida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rsid w:val="00A52EDF"/>
    <w:pPr>
      <w:tabs>
        <w:tab w:val="left" w:pos="851"/>
      </w:tabs>
      <w:ind w:left="851"/>
    </w:pPr>
    <w:rPr>
      <w:rFonts w:cs="Traditional Arabic"/>
      <w:sz w:val="28"/>
      <w:szCs w:val="33"/>
      <w:lang w:val="fr-FR"/>
    </w:rPr>
  </w:style>
  <w:style w:type="character" w:customStyle="1" w:styleId="RetraitcorpsdetexteCar">
    <w:name w:val="Retrait corps de texte Car"/>
    <w:basedOn w:val="Policepardfaut"/>
    <w:link w:val="Retraitcorpsdetexte"/>
    <w:rsid w:val="00A52EDF"/>
    <w:rPr>
      <w:rFonts w:ascii="Times New Roman" w:eastAsia="Times New Roman" w:hAnsi="Times New Roman" w:cs="Traditional Arabic"/>
      <w:sz w:val="28"/>
      <w:szCs w:val="33"/>
      <w:lang w:eastAsia="fr-FR"/>
    </w:rPr>
  </w:style>
  <w:style w:type="paragraph" w:styleId="Retraitcorpsdetexte3">
    <w:name w:val="Body Text Indent 3"/>
    <w:basedOn w:val="Normal"/>
    <w:link w:val="Retraitcorpsdetexte3Car"/>
    <w:rsid w:val="00A52EDF"/>
    <w:pPr>
      <w:ind w:firstLine="851"/>
    </w:pPr>
    <w:rPr>
      <w:color w:val="0000FF"/>
      <w:sz w:val="24"/>
      <w:szCs w:val="24"/>
      <w:lang w:val="fr-FR"/>
    </w:rPr>
  </w:style>
  <w:style w:type="character" w:customStyle="1" w:styleId="Retraitcorpsdetexte3Car">
    <w:name w:val="Retrait corps de texte 3 Car"/>
    <w:basedOn w:val="Policepardfaut"/>
    <w:link w:val="Retraitcorpsdetexte3"/>
    <w:rsid w:val="00A52EDF"/>
    <w:rPr>
      <w:rFonts w:ascii="Times New Roman" w:eastAsia="Times New Roman" w:hAnsi="Times New Roman" w:cs="Times New Roman"/>
      <w:color w:val="0000FF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A52EDF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A52EDF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Numrodepage">
    <w:name w:val="page number"/>
    <w:basedOn w:val="Policepardfaut"/>
    <w:rsid w:val="00A52EDF"/>
  </w:style>
  <w:style w:type="paragraph" w:styleId="En-tte">
    <w:name w:val="header"/>
    <w:basedOn w:val="Normal"/>
    <w:link w:val="En-tteCar"/>
    <w:rsid w:val="00A52E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52EDF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Lienhypertexte">
    <w:name w:val="Hyperlink"/>
    <w:basedOn w:val="Policepardfaut"/>
    <w:rsid w:val="00A52EDF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F2045C"/>
    <w:rPr>
      <w:rFonts w:ascii="Times New Roman" w:eastAsia="Times New Roman" w:hAnsi="Times New Roman" w:cs="Times New Roman"/>
      <w:b/>
      <w:bCs/>
      <w:sz w:val="20"/>
      <w:szCs w:val="20"/>
      <w:lang w:val="en-US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ae.m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e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SANAE</dc:creator>
  <cp:lastModifiedBy>SANAE</cp:lastModifiedBy>
  <cp:revision>21</cp:revision>
  <cp:lastPrinted>2018-05-21T11:24:00Z</cp:lastPrinted>
  <dcterms:created xsi:type="dcterms:W3CDTF">2017-11-17T09:51:00Z</dcterms:created>
  <dcterms:modified xsi:type="dcterms:W3CDTF">2018-05-21T11:25:00Z</dcterms:modified>
</cp:coreProperties>
</file>